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0A" w:rsidRDefault="005E6A9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9F650A" w:rsidRDefault="005E6A9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школа искусств имени Иоганна Себастьяна Баха» города Балтийска</w:t>
      </w:r>
    </w:p>
    <w:p w:rsidR="009F650A" w:rsidRDefault="009F650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650A" w:rsidRDefault="005E6A9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(МБУ ДО «ДШИ им. И.С. Баха» г. Балтийска)</w:t>
      </w:r>
    </w:p>
    <w:p w:rsidR="009F650A" w:rsidRDefault="009F650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5E6A9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9F650A" w:rsidRDefault="005E6A9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Методическая разработка</w:t>
      </w:r>
    </w:p>
    <w:p w:rsidR="009F650A" w:rsidRDefault="005E6A9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9F650A" w:rsidRDefault="005E6A9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«Обучение детей дошкольного возраста в классе скрипки» </w:t>
      </w:r>
    </w:p>
    <w:p w:rsidR="009F650A" w:rsidRDefault="009F650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преподавателя по классу скрипки Федоровой С.В.</w:t>
      </w: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5E6A9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Пояснительная записка.</w:t>
      </w:r>
      <w:proofErr w:type="gramEnd"/>
    </w:p>
    <w:p w:rsidR="009F650A" w:rsidRDefault="005E6A94" w:rsidP="00B952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разработка «Обучение детей дошкольного возраста в классе скрипки» предназначена для работы с детьми 5-6 лет ДМШ и ДШИ, а также с детьми групп раннего эстетического развития.      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музыкальные школы и Детские шко</w:t>
      </w:r>
      <w:r>
        <w:rPr>
          <w:rFonts w:ascii="Times New Roman" w:hAnsi="Times New Roman"/>
          <w:sz w:val="28"/>
          <w:szCs w:val="28"/>
        </w:rPr>
        <w:t xml:space="preserve">лы искусств, являясь самыми массовыми звеньями в сети музыкального образования, призваны расширить духовно – нравственное воспитание учащихся, сформировать эстетические взгляды подрастающего поколения, их художественный вкус и мировоззрение. </w:t>
      </w:r>
    </w:p>
    <w:p w:rsidR="009F650A" w:rsidRDefault="005E6A94" w:rsidP="00B952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Детских муз</w:t>
      </w:r>
      <w:r>
        <w:rPr>
          <w:rFonts w:ascii="Times New Roman" w:hAnsi="Times New Roman"/>
          <w:sz w:val="28"/>
          <w:szCs w:val="28"/>
        </w:rPr>
        <w:t>ыкальных школах и Детских школах искусств обучаются дети с различной степенью музыкальной одаренности, подготовленности к обучению, разным кругозором и уровнем интеллекта. Поэтому современные ДШИ и ДМШ ставят целью обучения не только подготовку перспективн</w:t>
      </w:r>
      <w:r>
        <w:rPr>
          <w:rFonts w:ascii="Times New Roman" w:hAnsi="Times New Roman"/>
          <w:sz w:val="28"/>
          <w:szCs w:val="28"/>
        </w:rPr>
        <w:t xml:space="preserve">ых учеников к поступлению в специальные учебные заведения, но и развитие общей и музыкальной культуры учащихся, формирование любителей музыки, воспитание грамотных участников различных самодеятельных ансамблей. </w:t>
      </w:r>
    </w:p>
    <w:p w:rsidR="009F650A" w:rsidRDefault="005E6A94" w:rsidP="00B952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возрастает роль развивающей м</w:t>
      </w:r>
      <w:r>
        <w:rPr>
          <w:rFonts w:ascii="Times New Roman" w:hAnsi="Times New Roman"/>
          <w:sz w:val="28"/>
          <w:szCs w:val="28"/>
        </w:rPr>
        <w:t>одели обучения, которая должна способствовать воспитанию устойчивого интереса учащихся к обучению в ДШИ И ДМШ.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в классе по специальности проводится индивидуально и является основной формой учебной работы. Форма индивидуальных занятий в классе по специ</w:t>
      </w:r>
      <w:r>
        <w:rPr>
          <w:rFonts w:ascii="Times New Roman" w:hAnsi="Times New Roman"/>
          <w:sz w:val="28"/>
          <w:szCs w:val="28"/>
        </w:rPr>
        <w:t>альности создает необходимые условия для внимательного и всестороннего изучения каждого ребенка, его индивидуально-психологических свойств, физических данных, уровня интеллектуального развития. Форма индивидуальных занятий позволяет с максимальной степенью</w:t>
      </w:r>
      <w:r>
        <w:rPr>
          <w:rFonts w:ascii="Times New Roman" w:hAnsi="Times New Roman"/>
          <w:sz w:val="28"/>
          <w:szCs w:val="28"/>
        </w:rPr>
        <w:t xml:space="preserve"> эффективности реализовать принцип дифференцированного подхода к учащимся.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замыкаясь только на узкопрофессиональных задачах, педагог должен проявлять интерес ко всем сторонам учебной и общественной жизни каждого ученика.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решаются ва</w:t>
      </w:r>
      <w:r>
        <w:rPr>
          <w:rFonts w:ascii="Times New Roman" w:hAnsi="Times New Roman"/>
          <w:sz w:val="28"/>
          <w:szCs w:val="28"/>
        </w:rPr>
        <w:t>жные задачи. Педагог формирует у учащихся интерес к занятиям и любовь к музыке.  С первых уроков необходимо ввести ребенка в мир музыки, вызвать у него эмоциональный отклик на музыкальные образы, научить детей слушать и чувствовать музыку. Первые уроки, ка</w:t>
      </w:r>
      <w:r>
        <w:rPr>
          <w:rFonts w:ascii="Times New Roman" w:hAnsi="Times New Roman"/>
          <w:sz w:val="28"/>
          <w:szCs w:val="28"/>
        </w:rPr>
        <w:t>к и все последующие, должны быть наполнены музыкой, творчеством, игрой воображения, фантазией.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 то же время, буквально с первых же уроков, педагог должен заложить у учащихся основу постановки, что называется, школу – физиологически грамотную двигательн</w:t>
      </w:r>
      <w:r>
        <w:rPr>
          <w:rFonts w:ascii="Times New Roman" w:hAnsi="Times New Roman"/>
          <w:sz w:val="28"/>
          <w:szCs w:val="28"/>
        </w:rPr>
        <w:t xml:space="preserve">ую базу ученика. 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Пабло </w:t>
      </w:r>
      <w:proofErr w:type="spellStart"/>
      <w:r>
        <w:rPr>
          <w:rFonts w:ascii="Times New Roman" w:hAnsi="Times New Roman"/>
          <w:sz w:val="28"/>
          <w:szCs w:val="28"/>
        </w:rPr>
        <w:t>Казальс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говорил: «Музыкант без «школы» затрачивает массу лишних суетливых движений на достижение того, что его товарищу, обладающему </w:t>
      </w:r>
      <w:r>
        <w:rPr>
          <w:rFonts w:ascii="Times New Roman" w:hAnsi="Times New Roman"/>
          <w:sz w:val="28"/>
          <w:szCs w:val="28"/>
        </w:rPr>
        <w:lastRenderedPageBreak/>
        <w:t xml:space="preserve">«школой», легко дается с помощью обдуманного приема. Ясно, что экономия средств позволяет второму </w:t>
      </w:r>
      <w:r>
        <w:rPr>
          <w:rFonts w:ascii="Times New Roman" w:hAnsi="Times New Roman"/>
          <w:sz w:val="28"/>
          <w:szCs w:val="28"/>
        </w:rPr>
        <w:t>достигнуть во много раз больше, чем это сделает первый. «Школа» техники есть совокупность приемов, удобно располагающих руки на инструменте и позволяющих переходить от одного приема к другому легчайшим путем. Занимаясь упражнением рук, «школа» в то же врем</w:t>
      </w:r>
      <w:r>
        <w:rPr>
          <w:rFonts w:ascii="Times New Roman" w:hAnsi="Times New Roman"/>
          <w:sz w:val="28"/>
          <w:szCs w:val="28"/>
        </w:rPr>
        <w:t>я ищет наименьшего сопротивления. Это значит – полная труда, она экономит работу и время».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первом году обучения главной целью является правильное приспособление к инструменту, выработка мышечных и тактильных ощущений, основных видов движений в правой и </w:t>
      </w:r>
      <w:r>
        <w:rPr>
          <w:rFonts w:ascii="Times New Roman" w:hAnsi="Times New Roman"/>
          <w:sz w:val="28"/>
          <w:szCs w:val="28"/>
        </w:rPr>
        <w:t xml:space="preserve">левой руке, формирование навыков игры на открытых струнах и соединение движений обеих рук.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должен подаваться в игровой форме, со стихами, картинками, различными упражнениями, носящими ассоциативный характер. Ребенок должен войти в мир музыки как </w:t>
      </w:r>
      <w:r>
        <w:rPr>
          <w:rFonts w:ascii="Times New Roman" w:hAnsi="Times New Roman"/>
          <w:sz w:val="28"/>
          <w:szCs w:val="28"/>
        </w:rPr>
        <w:t>в близкий, понятный ему мир. Задача первого года – сделать нелегкий труд начального обучения игре на скрипке наиболее увлекательным и интересным.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учебного года учащиеся должны овладеть свободной и естественной постановкой, навыками контроля за инто</w:t>
      </w:r>
      <w:r>
        <w:rPr>
          <w:rFonts w:ascii="Times New Roman" w:hAnsi="Times New Roman"/>
          <w:sz w:val="28"/>
          <w:szCs w:val="28"/>
        </w:rPr>
        <w:t xml:space="preserve">нацией и ритмом, иметь понятие о </w:t>
      </w:r>
      <w:proofErr w:type="gramStart"/>
      <w:r>
        <w:rPr>
          <w:rFonts w:ascii="Times New Roman" w:hAnsi="Times New Roman"/>
          <w:sz w:val="28"/>
          <w:szCs w:val="28"/>
        </w:rPr>
        <w:t>качественном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владеть техникой основных штрихов.                               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методической разработки: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реализации индивидуального подхода;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развивающего обучения дл</w:t>
      </w:r>
      <w:r>
        <w:rPr>
          <w:rFonts w:ascii="Times New Roman" w:hAnsi="Times New Roman"/>
          <w:sz w:val="28"/>
          <w:szCs w:val="28"/>
        </w:rPr>
        <w:t>я успешного формирования общей и музыкальной культуры учащихся и при необходимости их дальнейшего обучения в средних специальных учебных заведениях;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всесторонне развитой личности, нацеленной на достижение успеха.</w:t>
      </w:r>
    </w:p>
    <w:p w:rsidR="009F650A" w:rsidRDefault="005E6A9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</w:t>
      </w:r>
      <w:r>
        <w:rPr>
          <w:rFonts w:ascii="Times New Roman" w:hAnsi="Times New Roman"/>
          <w:sz w:val="28"/>
          <w:szCs w:val="28"/>
        </w:rPr>
        <w:t>музыкального слуха, чувства ритма, памяти и логического мышления;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координации движений;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ребенка приемам игры на скрипке через позитивный настрой;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воображения;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укрепление психофизического здоровья ребенка.</w:t>
      </w: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5E6A9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.Методические рекомендации.</w:t>
      </w:r>
      <w:proofErr w:type="gramEnd"/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начальных этапах обучения возможно сочетание индивидуальных занятий с малыми групповыми, когда на урок одновременно вызываются сразу два – три ученика. В этом случае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– первых дети занимаются с большим старанием, во – втор</w:t>
      </w:r>
      <w:r>
        <w:rPr>
          <w:rFonts w:ascii="Times New Roman" w:hAnsi="Times New Roman"/>
          <w:sz w:val="28"/>
          <w:szCs w:val="28"/>
        </w:rPr>
        <w:t>ых, если ребенок сам не играет на инструменте, он с интересом следит за занятиями своего товарища.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с детьми дошкольного возраста показывает, что ввиду возрастных особенностей развития психики и еще ограниченного </w:t>
      </w:r>
      <w:r>
        <w:rPr>
          <w:rFonts w:ascii="Times New Roman" w:hAnsi="Times New Roman"/>
          <w:sz w:val="28"/>
          <w:szCs w:val="28"/>
        </w:rPr>
        <w:lastRenderedPageBreak/>
        <w:t>физического и общего развития ма</w:t>
      </w:r>
      <w:r>
        <w:rPr>
          <w:rFonts w:ascii="Times New Roman" w:hAnsi="Times New Roman"/>
          <w:sz w:val="28"/>
          <w:szCs w:val="28"/>
        </w:rPr>
        <w:t xml:space="preserve">леньких скрипачей, преподавателю нельзя ограничиваться только обучением игре на скрипке.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дошкольниками эффективность педагогических методов напрямую зависит от умения учитывать возрастные особенности и интересы детей. Многие из них еще не приучены к учебной деятельности, к организованности на уроке, не способны к продолжительному вн</w:t>
      </w:r>
      <w:r>
        <w:rPr>
          <w:rFonts w:ascii="Times New Roman" w:hAnsi="Times New Roman"/>
          <w:sz w:val="28"/>
          <w:szCs w:val="28"/>
        </w:rPr>
        <w:t>иманию. Им свойственна потребность в игре и в энергичном действии. Мудрый педагог, знающий и понимающий детскую психику, а также учитывающий индивидуальные свойства ребенка, сможет грамотно использовать свойственную детям любознательность, образное восприя</w:t>
      </w:r>
      <w:r>
        <w:rPr>
          <w:rFonts w:ascii="Times New Roman" w:hAnsi="Times New Roman"/>
          <w:sz w:val="28"/>
          <w:szCs w:val="28"/>
        </w:rPr>
        <w:t xml:space="preserve">тие, и, не перегружая их внимания, в игровой форме развивать ученика, раскрывать его способности.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применять в занятиях принцип наглядности в разнообразных видах. Это и умение подобрать интересно иллюстрированный, дидактический материал (карточк</w:t>
      </w:r>
      <w:r>
        <w:rPr>
          <w:rFonts w:ascii="Times New Roman" w:hAnsi="Times New Roman"/>
          <w:sz w:val="28"/>
          <w:szCs w:val="28"/>
        </w:rPr>
        <w:t>и, рисунки, ритмические инструменты), и показ учителем на скрипке приемов игры, и просмотр видеозаписей, и применение ролевых заданий. Можно, например, показав сначала, как нужно правильно сделать, предложить ученику найти ошибки в постановке рук у другого</w:t>
      </w:r>
      <w:r>
        <w:rPr>
          <w:rFonts w:ascii="Times New Roman" w:hAnsi="Times New Roman"/>
          <w:sz w:val="28"/>
          <w:szCs w:val="28"/>
        </w:rPr>
        <w:t xml:space="preserve"> ученика.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Немаловажную роль играет интересное, привлекательное оформление нотного материала. Учебное пособие должно быть красочно, со вкусом оформлено. Первоначально изучаемые пьесы настолько маловыразительны по музыке, что наличие красочной картинки помо</w:t>
      </w:r>
      <w:r>
        <w:rPr>
          <w:rFonts w:ascii="Times New Roman" w:hAnsi="Times New Roman"/>
          <w:sz w:val="28"/>
          <w:szCs w:val="28"/>
        </w:rPr>
        <w:t>гает образному восприятию.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Эффективным средством развития интереса являются также занятия старших учеников с младшими, присутствие на уроках у своих одноклассников и у старших ребят, коллективные обсуждения концертов </w:t>
      </w:r>
      <w:proofErr w:type="spellStart"/>
      <w:r>
        <w:rPr>
          <w:rFonts w:ascii="Times New Roman" w:hAnsi="Times New Roman"/>
          <w:sz w:val="28"/>
          <w:szCs w:val="28"/>
        </w:rPr>
        <w:t>и.т.п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заинтересованности в зан</w:t>
      </w:r>
      <w:r>
        <w:rPr>
          <w:rFonts w:ascii="Times New Roman" w:hAnsi="Times New Roman"/>
          <w:sz w:val="28"/>
          <w:szCs w:val="28"/>
        </w:rPr>
        <w:t xml:space="preserve">ятиях предполагает также подбор мелодического голоса к исполняемым учениками на открытых струнах песенкам.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освоения нотной грамоты и постановки каждую струну скрипки можно «окрасить» в свой цвет: Соль будет коричневой, Ре – зеленой, Ля – красной,</w:t>
      </w:r>
      <w:r>
        <w:rPr>
          <w:rFonts w:ascii="Times New Roman" w:hAnsi="Times New Roman"/>
          <w:sz w:val="28"/>
          <w:szCs w:val="28"/>
        </w:rPr>
        <w:t xml:space="preserve"> Ми – голубой. Запись соответствующим цветом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 и коротких песенок, исполняемых на разных струнах, помогает привлечь внимание ребят к тембровой стороне звучания.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привлечь внимание ребенка к образной стороне исполнения, используется дома</w:t>
      </w:r>
      <w:r>
        <w:rPr>
          <w:rFonts w:ascii="Times New Roman" w:hAnsi="Times New Roman"/>
          <w:sz w:val="28"/>
          <w:szCs w:val="28"/>
        </w:rPr>
        <w:t xml:space="preserve">шняя работа. Каждый раз ребенок должен получать какое – либо творческое задание: сочинить варианты стихов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мелодической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попевке</w:t>
      </w:r>
      <w:proofErr w:type="spellEnd"/>
      <w:r>
        <w:rPr>
          <w:rFonts w:ascii="Times New Roman" w:hAnsi="Times New Roman"/>
          <w:sz w:val="28"/>
          <w:szCs w:val="28"/>
        </w:rPr>
        <w:t>, подобрать соответствующую картинку или нарисовать ее самому, составить небольшой рассказ, развивающий образ, который отражен в</w:t>
      </w:r>
      <w:r>
        <w:rPr>
          <w:rFonts w:ascii="Times New Roman" w:hAnsi="Times New Roman"/>
          <w:sz w:val="28"/>
          <w:szCs w:val="28"/>
        </w:rPr>
        <w:t xml:space="preserve"> песенке.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Обеспечивает интерес к занятиям и частая смена заданий, закрепление аналогичных навыков на различном материале. Например, сложные игровые движения и постановку рук на скрипке и смычке ребенок с большим интересом и вниманием осваивает предваритель</w:t>
      </w:r>
      <w:r>
        <w:rPr>
          <w:rFonts w:ascii="Times New Roman" w:hAnsi="Times New Roman"/>
          <w:sz w:val="28"/>
          <w:szCs w:val="28"/>
        </w:rPr>
        <w:t>но на образных подготовительных упражнениях.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Важнейшей предпосылкой успешного развития ученика является воспитание у него свободной и естественной постановки. Необходима тщательная работа в этом направлении и повседневный контроль, как преподавателя, так и</w:t>
      </w:r>
      <w:r>
        <w:rPr>
          <w:rFonts w:ascii="Times New Roman" w:hAnsi="Times New Roman"/>
          <w:sz w:val="28"/>
          <w:szCs w:val="28"/>
        </w:rPr>
        <w:t xml:space="preserve"> ученика. 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году обучения постановка рук ученика необычайно важна. От правильного приспособления ученика к инструменту этого зависят дальнейшие успехи юного музыканта. Важно, чтобы ученик испытывал комфорт при исполнении на инструменте как физиче</w:t>
      </w:r>
      <w:r>
        <w:rPr>
          <w:rFonts w:ascii="Times New Roman" w:hAnsi="Times New Roman"/>
          <w:sz w:val="28"/>
          <w:szCs w:val="28"/>
        </w:rPr>
        <w:t xml:space="preserve">ский, так и психологический.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Исходным моментом рабочего состояния учащегося является равномерная опора туловища на обе несколько расставленные ноги. Такое сбалансированное положение корпуса позволяет с наименьшей затратой сил выполнять игровые движения, о</w:t>
      </w:r>
      <w:r>
        <w:rPr>
          <w:rFonts w:ascii="Times New Roman" w:hAnsi="Times New Roman"/>
          <w:sz w:val="28"/>
          <w:szCs w:val="28"/>
        </w:rPr>
        <w:t xml:space="preserve">блегчать их координацию. Говоря об этом, К.Г. </w:t>
      </w:r>
      <w:proofErr w:type="spellStart"/>
      <w:r>
        <w:rPr>
          <w:rFonts w:ascii="Times New Roman" w:hAnsi="Times New Roman"/>
          <w:sz w:val="28"/>
          <w:szCs w:val="28"/>
        </w:rPr>
        <w:t>Мострас</w:t>
      </w:r>
      <w:proofErr w:type="spellEnd"/>
      <w:r>
        <w:rPr>
          <w:rFonts w:ascii="Times New Roman" w:hAnsi="Times New Roman"/>
          <w:sz w:val="28"/>
          <w:szCs w:val="28"/>
        </w:rPr>
        <w:t xml:space="preserve"> подчеркивал, что «тяжесть свободного от излишнего напряжения корпуса во время игры перемещается с одной ноги на другую в зависимости от эмоционального состояния играющего, </w:t>
      </w:r>
      <w:proofErr w:type="spellStart"/>
      <w:r>
        <w:rPr>
          <w:rFonts w:ascii="Times New Roman" w:hAnsi="Times New Roman"/>
          <w:sz w:val="28"/>
          <w:szCs w:val="28"/>
        </w:rPr>
        <w:t>размаховых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движений правой рук</w:t>
      </w:r>
      <w:r>
        <w:rPr>
          <w:rFonts w:ascii="Times New Roman" w:hAnsi="Times New Roman"/>
          <w:sz w:val="28"/>
          <w:szCs w:val="28"/>
        </w:rPr>
        <w:t>и». Распределение тяжести тела при игре – важный навык, который надо специально формировать на начальном этапе занятий, используя специальные приемы, например, ритмичные перемещения веса корпуса с одной ноги на другую, как при ходьбе. Можно использовать сл</w:t>
      </w:r>
      <w:r>
        <w:rPr>
          <w:rFonts w:ascii="Times New Roman" w:hAnsi="Times New Roman"/>
          <w:sz w:val="28"/>
          <w:szCs w:val="28"/>
        </w:rPr>
        <w:t>едующее упражнение: поставить ноги на ширине плеч, переваливаться с одной ноги на другую, проговаривая стихотворение «Мишка косолапый». Обращаем внимание ребенка на то, что держать вес тела на одной ноге очень неудобно. Правильно – стоять на двух ногах, ра</w:t>
      </w:r>
      <w:r>
        <w:rPr>
          <w:rFonts w:ascii="Times New Roman" w:hAnsi="Times New Roman"/>
          <w:sz w:val="28"/>
          <w:szCs w:val="28"/>
        </w:rPr>
        <w:t>вномерно распределяя вес на обе ноги. Такие упражнения способствуют раскрепощению всех мышц учащегося.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зажатости мышц у начинающих скрипачей нередко приобретает внешний, обманчивый характер, когда суставы остаются не вполне свободными, а мышцы п</w:t>
      </w:r>
      <w:r>
        <w:rPr>
          <w:rFonts w:ascii="Times New Roman" w:hAnsi="Times New Roman"/>
          <w:sz w:val="28"/>
          <w:szCs w:val="28"/>
        </w:rPr>
        <w:t>лохо работают в режиме взаимосвязи необходимых расслаблений и целесообразных напряжений. Такой скрытый вид зажатости рук, а порою, и всего корпуса, наиболее опасен для исполнительского будущего скрипача, если на этом ненадежном фундаменте будет выстроено в</w:t>
      </w:r>
      <w:r>
        <w:rPr>
          <w:rFonts w:ascii="Times New Roman" w:hAnsi="Times New Roman"/>
          <w:sz w:val="28"/>
          <w:szCs w:val="28"/>
        </w:rPr>
        <w:t>се «высотное здание» его техники.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этого не случилось, ученик раньше всего должен получить представление о расслаблении и дозированном напряжении мышц. Надо приучить начинающего скрипача ориентироваться в своих мышечных ощущениях, используя специальны</w:t>
      </w:r>
      <w:r>
        <w:rPr>
          <w:rFonts w:ascii="Times New Roman" w:hAnsi="Times New Roman"/>
          <w:sz w:val="28"/>
          <w:szCs w:val="28"/>
        </w:rPr>
        <w:t xml:space="preserve">е упражнения. Особенно важно научить </w:t>
      </w:r>
      <w:r>
        <w:rPr>
          <w:rFonts w:ascii="Times New Roman" w:hAnsi="Times New Roman"/>
          <w:sz w:val="28"/>
          <w:szCs w:val="28"/>
        </w:rPr>
        <w:lastRenderedPageBreak/>
        <w:t>ребенка сознательно освобождать мышцы плечевого пояса и лопаток, так как от них зависит достижение свободы движений рук в плечевых суставах. Необходимо также проводить гимнастику для предплечья, кисти, локтевых суставов</w:t>
      </w:r>
      <w:r>
        <w:rPr>
          <w:rFonts w:ascii="Times New Roman" w:hAnsi="Times New Roman"/>
          <w:sz w:val="28"/>
          <w:szCs w:val="28"/>
        </w:rPr>
        <w:t xml:space="preserve">, упражнения для позвоночника (шейный отдел, грудной отдел).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Специфика исполнения на инструменте предполагает статичное положение тела, что приводит к скованности и зажатости мелких и крупных групп мышц и деформации позвоночника, шейного, грудного отдела </w:t>
      </w:r>
      <w:r>
        <w:rPr>
          <w:rFonts w:ascii="Times New Roman" w:hAnsi="Times New Roman"/>
          <w:sz w:val="28"/>
          <w:szCs w:val="28"/>
        </w:rPr>
        <w:t>и плечевого пояса. Целью гимнастики является: умение ощущать свободу мышц (чередование напряжения и расслабления мышц), получать позитивное эмоциональное состояние в результате выполнения данных физических упражнений. Понятно, что гимнастика выполняется не</w:t>
      </w:r>
      <w:r>
        <w:rPr>
          <w:rFonts w:ascii="Times New Roman" w:hAnsi="Times New Roman"/>
          <w:sz w:val="28"/>
          <w:szCs w:val="28"/>
        </w:rPr>
        <w:t xml:space="preserve"> с целью развить мышечную массу, а научить ребенка в труде получать удовольствие.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ученика преподаватель индивидуально выбирает упражнения, исходя из форм зажатости мышц. Гимнастика проводится в 2-3 приема по 3-5 минут в течение урока. Во время</w:t>
      </w:r>
      <w:r>
        <w:rPr>
          <w:rFonts w:ascii="Times New Roman" w:hAnsi="Times New Roman"/>
          <w:sz w:val="28"/>
          <w:szCs w:val="28"/>
        </w:rPr>
        <w:t xml:space="preserve"> гимнастики необходимо обращать внимание ученика на ощущения в мышцах. Важно точно фиксировать ощущение напряжения и расслабления мышц.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навыка расслабления мышц после каждого усилия – очень важный момент, так как опасно не само напряжение, а его </w:t>
      </w:r>
      <w:r>
        <w:rPr>
          <w:rFonts w:ascii="Times New Roman" w:hAnsi="Times New Roman"/>
          <w:sz w:val="28"/>
          <w:szCs w:val="28"/>
        </w:rPr>
        <w:t xml:space="preserve">остаточные явления в мышцах, на фоне которых невозможно воспитание свободных и гибких профессиональных движений. Так, навык расслабления отыгравшего пальца должен прививаться с первых же уроков, ибо часто малыш, готовя следующую ноту и стремясь попасть на </w:t>
      </w:r>
      <w:r>
        <w:rPr>
          <w:rFonts w:ascii="Times New Roman" w:hAnsi="Times New Roman"/>
          <w:sz w:val="28"/>
          <w:szCs w:val="28"/>
        </w:rPr>
        <w:t xml:space="preserve">нее, напрягает палец с самыми наилучшими намерениями.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 необходимо подчеркнуть важность специальной тренировки свободного падения на струну 4 пальца и его мгновенного расслабления в момент отскока от струны. Торчащий вверх 4 – 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палец – один из си</w:t>
      </w:r>
      <w:r>
        <w:rPr>
          <w:rFonts w:ascii="Times New Roman" w:hAnsi="Times New Roman"/>
          <w:sz w:val="28"/>
          <w:szCs w:val="28"/>
        </w:rPr>
        <w:t>гналов излишнего напряжения в пястном суставе и кисти в целом. Состояние мышц мизинца левой руки, как во время игры, так и тогда, когда он находится над грифом, может быть своего рода «барометром», определяющим правильность освоения процесса приспособления</w:t>
      </w:r>
      <w:r>
        <w:rPr>
          <w:rFonts w:ascii="Times New Roman" w:hAnsi="Times New Roman"/>
          <w:sz w:val="28"/>
          <w:szCs w:val="28"/>
        </w:rPr>
        <w:t xml:space="preserve"> к игре на инструменте.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Вопрос, с какой позиции нужно начинать игру на скрипке, следует индивидуально решать для каждого ученика. Некоторые педагоги и методисты считают целесообразным начинать развитие пальцевых навыков скрипача не в первой, а в третьей по</w:t>
      </w:r>
      <w:r>
        <w:rPr>
          <w:rFonts w:ascii="Times New Roman" w:hAnsi="Times New Roman"/>
          <w:sz w:val="28"/>
          <w:szCs w:val="28"/>
        </w:rPr>
        <w:t xml:space="preserve">зиции, поскольку мышцы руки, согнутой в локте, находятся в более свободном состоянии сравнительно с мускулатурой вытянутой руки.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 для ребенка по сложности все позиции одинаковы. Поэтому с ним можно играть песенки щипком из двух-трех ступенек</w:t>
      </w:r>
      <w:r>
        <w:rPr>
          <w:rFonts w:ascii="Times New Roman" w:hAnsi="Times New Roman"/>
          <w:sz w:val="28"/>
          <w:szCs w:val="28"/>
        </w:rPr>
        <w:t xml:space="preserve"> в диапазоне 1-4 позиции по слуху. Ставить руку выше первой позиции приходится и в случае, если ребенку скрипка еще великовата. Такой «</w:t>
      </w:r>
      <w:proofErr w:type="spellStart"/>
      <w:r>
        <w:rPr>
          <w:rFonts w:ascii="Times New Roman" w:hAnsi="Times New Roman"/>
          <w:sz w:val="28"/>
          <w:szCs w:val="28"/>
        </w:rPr>
        <w:t>внепозиционный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lastRenderedPageBreak/>
        <w:t>способ игры только способствует развитию слуха и выработке чистой интонации, не закрепляет руку в одной п</w:t>
      </w:r>
      <w:r>
        <w:rPr>
          <w:rFonts w:ascii="Times New Roman" w:hAnsi="Times New Roman"/>
          <w:sz w:val="28"/>
          <w:szCs w:val="28"/>
        </w:rPr>
        <w:t>озиции, снимает зажатость.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хватательного рефлекса левой руки тесно связана с так называемыми опорными точками, в которых фиксируется инструмент. В скрипичной педагогике недавнего прошлого активно дискутировался вопрос о количестве таких опорных то</w:t>
      </w:r>
      <w:r>
        <w:rPr>
          <w:rFonts w:ascii="Times New Roman" w:hAnsi="Times New Roman"/>
          <w:sz w:val="28"/>
          <w:szCs w:val="28"/>
        </w:rPr>
        <w:t>чек и их местоположении. В современной методике скрипичной игры утвердилось точка зрения, что наиболее рациональная постановка скрипача предусматривает две точки опоры для инструмента. Одна из них постоянная, неизменная – находится на ключице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(К. Г. </w:t>
      </w:r>
      <w:proofErr w:type="spellStart"/>
      <w:r>
        <w:rPr>
          <w:rFonts w:ascii="Times New Roman" w:hAnsi="Times New Roman"/>
          <w:sz w:val="28"/>
          <w:szCs w:val="28"/>
        </w:rPr>
        <w:t>Мостр</w:t>
      </w:r>
      <w:r>
        <w:rPr>
          <w:rFonts w:ascii="Times New Roman" w:hAnsi="Times New Roman"/>
          <w:sz w:val="28"/>
          <w:szCs w:val="28"/>
        </w:rPr>
        <w:t>ас</w:t>
      </w:r>
      <w:proofErr w:type="spellEnd"/>
      <w:r>
        <w:rPr>
          <w:rFonts w:ascii="Times New Roman" w:hAnsi="Times New Roman"/>
          <w:sz w:val="28"/>
          <w:szCs w:val="28"/>
        </w:rPr>
        <w:t xml:space="preserve">). Вторая точка опоры обеспечивается кистью левой руки, располагаясь между большим пальцем и основанием </w:t>
      </w:r>
      <w:proofErr w:type="gramStart"/>
      <w:r>
        <w:rPr>
          <w:rFonts w:ascii="Times New Roman" w:hAnsi="Times New Roman"/>
          <w:sz w:val="28"/>
          <w:szCs w:val="28"/>
        </w:rPr>
        <w:t>указательного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. Она характеризуется как переменная, ибо место ее контакта с инструментом непрерывно перемещается, варьируясь в зависимости от того, на </w:t>
      </w:r>
      <w:r>
        <w:rPr>
          <w:rFonts w:ascii="Times New Roman" w:hAnsi="Times New Roman"/>
          <w:sz w:val="28"/>
          <w:szCs w:val="28"/>
        </w:rPr>
        <w:t>какой струне, какими пальцами и в какой позиции играет скрипач.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Гибкий способ удерживания скрипки в двух точках опоры предполагает отсутствие фиксации прикосновения указательного и большого пальца к шейке инструмента. Для этого с самых первых необходимо уч</w:t>
      </w:r>
      <w:r>
        <w:rPr>
          <w:rFonts w:ascii="Times New Roman" w:hAnsi="Times New Roman"/>
          <w:sz w:val="28"/>
          <w:szCs w:val="28"/>
        </w:rPr>
        <w:t xml:space="preserve">ить начинающего легко отделять </w:t>
      </w:r>
      <w:proofErr w:type="gramStart"/>
      <w:r>
        <w:rPr>
          <w:rFonts w:ascii="Times New Roman" w:hAnsi="Times New Roman"/>
          <w:sz w:val="28"/>
          <w:szCs w:val="28"/>
        </w:rPr>
        <w:t>указательный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большой пальцы от шейки скрипки.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Правая рука в процессе игры выполняет очень сложные и разнообразные движения. От того, как играющий держит смычок, зависит и дальнейшее развитие всей техники правой руки. То, чт</w:t>
      </w:r>
      <w:r>
        <w:rPr>
          <w:rFonts w:ascii="Times New Roman" w:hAnsi="Times New Roman"/>
          <w:sz w:val="28"/>
          <w:szCs w:val="28"/>
        </w:rPr>
        <w:t>о было упущено в самом начале, впоследствии может быть исправлено лишь с большой затратой энергии и то не всегда.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естественного приспособления правой руки к смычку и сохранения ее свободы можно использовать прием, </w:t>
      </w:r>
      <w:proofErr w:type="gramStart"/>
      <w:r>
        <w:rPr>
          <w:rFonts w:ascii="Times New Roman" w:hAnsi="Times New Roman"/>
          <w:sz w:val="28"/>
          <w:szCs w:val="28"/>
        </w:rPr>
        <w:t>легко доступный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начинающему. Ребенок в</w:t>
      </w:r>
      <w:r>
        <w:rPr>
          <w:rFonts w:ascii="Times New Roman" w:hAnsi="Times New Roman"/>
          <w:sz w:val="28"/>
          <w:szCs w:val="28"/>
        </w:rPr>
        <w:t>оспроизводит свободный взмах руки, как при ходьбе, и в высшей его точке посредством небольшого вращательного движения предплечья подготавливает руку к держанию смычка пальцами. При этом необходимо следить, чтобы вращательное движение предплечья выполнялось</w:t>
      </w:r>
      <w:r>
        <w:rPr>
          <w:rFonts w:ascii="Times New Roman" w:hAnsi="Times New Roman"/>
          <w:sz w:val="28"/>
          <w:szCs w:val="28"/>
        </w:rPr>
        <w:t xml:space="preserve"> только поворотом лучевой кости вокруг локтевой без выворота в локтевом суставе, провоцирующего возникновение напряженности мышц.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Или: поднимите правую руку (без смычка) так, как будто вы играете что-то в середине смычка на средних струнах. Рука должна бы</w:t>
      </w:r>
      <w:r>
        <w:rPr>
          <w:rFonts w:ascii="Times New Roman" w:hAnsi="Times New Roman"/>
          <w:sz w:val="28"/>
          <w:szCs w:val="28"/>
        </w:rPr>
        <w:t>ть абсолютно свободна, кисть и пальцы свободно висят. Держите только локоть. Теперь необходимо подставить смычок так, чтобы колодка оказалась прямо под висящими пальцами правой руки. То же самое легче сделать с карандашом. Теперь, ничего не меняя, легко со</w:t>
      </w:r>
      <w:r>
        <w:rPr>
          <w:rFonts w:ascii="Times New Roman" w:hAnsi="Times New Roman"/>
          <w:sz w:val="28"/>
          <w:szCs w:val="28"/>
        </w:rPr>
        <w:t>мкните пальцы (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же места, на которые они попадают и так же, как они висели). Смычок (карандаш) теперь у вас в правой руке именно так, как вам удобно. У каждого это положение может быть немного разным.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 первое упражнение, как надо ставить правую рук</w:t>
      </w:r>
      <w:r>
        <w:rPr>
          <w:rFonts w:ascii="Times New Roman" w:hAnsi="Times New Roman"/>
          <w:sz w:val="28"/>
          <w:szCs w:val="28"/>
        </w:rPr>
        <w:t>у. Потом положение пальцев будет меняться в процессе игры разных приёмов, но останется ощущение и привычка естественного держания поддерживания смычка.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первого же урока необходимо установить наиболее рациональный для данного играющего способ держания смы</w:t>
      </w:r>
      <w:r>
        <w:rPr>
          <w:rFonts w:ascii="Times New Roman" w:hAnsi="Times New Roman"/>
          <w:sz w:val="28"/>
          <w:szCs w:val="28"/>
        </w:rPr>
        <w:t>чка. Последнее отличается следующими особенностями в расположении пальцев: расположение большого пальца против второго (среднего) и характерные индивидуальные варианты: между первым и вторым или вторым и третьим, в зависимости от длины пальцев и строения р</w:t>
      </w:r>
      <w:r>
        <w:rPr>
          <w:rFonts w:ascii="Times New Roman" w:hAnsi="Times New Roman"/>
          <w:sz w:val="28"/>
          <w:szCs w:val="28"/>
        </w:rPr>
        <w:t xml:space="preserve">уки. Независимо от того или иного расположения пальцев смычок должен лежать в пальцах достаточно легко и вместе с тем устойчиво, чтобы в игровом процессе можно было сохранять и гибко использовать в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естественный вес смычка. При чрезмерно кре</w:t>
      </w:r>
      <w:r>
        <w:rPr>
          <w:rFonts w:ascii="Times New Roman" w:hAnsi="Times New Roman"/>
          <w:sz w:val="28"/>
          <w:szCs w:val="28"/>
        </w:rPr>
        <w:t xml:space="preserve">пком держании смычка пальцами немыслима свобода движений правой руки и, следовательно, невозможно </w:t>
      </w:r>
      <w:proofErr w:type="gramStart"/>
      <w:r>
        <w:rPr>
          <w:rFonts w:ascii="Times New Roman" w:hAnsi="Times New Roman"/>
          <w:sz w:val="28"/>
          <w:szCs w:val="28"/>
        </w:rPr>
        <w:t>качественное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скрипачам известна проблема слитного соединения звуков при смене направлений смычка, когда необходимо использовать пальцево</w:t>
      </w:r>
      <w:r>
        <w:rPr>
          <w:rFonts w:ascii="Times New Roman" w:hAnsi="Times New Roman"/>
          <w:sz w:val="28"/>
          <w:szCs w:val="28"/>
        </w:rPr>
        <w:t xml:space="preserve">й штрих. Эти мелкие, порой малозаметные движения пальцев на трости выполняют амортизирующие, выравнивающие функции. Если рука свободна, пальцевой штрих появляется непроизвольно. Скованная же рука создает большие трудности для его формирования.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</w:t>
      </w:r>
      <w:r>
        <w:rPr>
          <w:rFonts w:ascii="Times New Roman" w:hAnsi="Times New Roman"/>
          <w:sz w:val="28"/>
          <w:szCs w:val="28"/>
        </w:rPr>
        <w:t xml:space="preserve">ает практика, у некоторых учеников применение </w:t>
      </w:r>
      <w:proofErr w:type="spellStart"/>
      <w:r>
        <w:rPr>
          <w:rFonts w:ascii="Times New Roman" w:hAnsi="Times New Roman"/>
          <w:sz w:val="28"/>
          <w:szCs w:val="28"/>
        </w:rPr>
        <w:t>фингер</w:t>
      </w:r>
      <w:proofErr w:type="spellEnd"/>
      <w:r>
        <w:rPr>
          <w:rFonts w:ascii="Times New Roman" w:hAnsi="Times New Roman"/>
          <w:sz w:val="28"/>
          <w:szCs w:val="28"/>
        </w:rPr>
        <w:t xml:space="preserve"> – штриха становится чрезмерным. Пальцевой штрих следует использовать осторожно, чтобы не вызвать «подергивания» во время смены смычка. Он может широко применяться для артикуляции, в «ударных» штрихах.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чальная скрипичная педагогика – творческий процесс, и он должен опираться на фундамент достижений в области педагогики и психологии. В занятиях следует опираться на следующие педагогические принципы: принцип заинтересованности в занятиях, принцип нагляднос</w:t>
      </w:r>
      <w:r>
        <w:rPr>
          <w:rFonts w:ascii="Times New Roman" w:hAnsi="Times New Roman"/>
          <w:sz w:val="28"/>
          <w:szCs w:val="28"/>
        </w:rPr>
        <w:t>ти, принцип доступности и последовательности, принцип прочного усвоения знаний, принцип самостоятельного усвоения знаний, принцип единства технического и музыкально-художественного воспитания, принцип диагностики и корректировки ошибок в процессе обучения.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педагогических принципов целесообразно опираться на развивающие методы обучения, которые предполагают не только что преподают, но и как подают материал.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Хороший результат дает проблемный метод обучения. Цель проблемного метода – развитие у</w:t>
      </w:r>
      <w:r>
        <w:rPr>
          <w:rFonts w:ascii="Times New Roman" w:hAnsi="Times New Roman"/>
          <w:sz w:val="28"/>
          <w:szCs w:val="28"/>
        </w:rPr>
        <w:t xml:space="preserve"> детей умения мыслить. Для этого необходимо активнее включать ребенка в процесс обучения, ставить перед ним необходимость решения задачи в поисковых ситуациях. Метод опирается на свойство детской психики – постигать мир через активное действие. Все виды ра</w:t>
      </w:r>
      <w:r>
        <w:rPr>
          <w:rFonts w:ascii="Times New Roman" w:hAnsi="Times New Roman"/>
          <w:sz w:val="28"/>
          <w:szCs w:val="28"/>
        </w:rPr>
        <w:t xml:space="preserve">бот должны строиться на действии: спой песенку, </w:t>
      </w:r>
      <w:proofErr w:type="gramStart"/>
      <w:r>
        <w:rPr>
          <w:rFonts w:ascii="Times New Roman" w:hAnsi="Times New Roman"/>
          <w:sz w:val="28"/>
          <w:szCs w:val="28"/>
        </w:rPr>
        <w:t>прохлопай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прошагай ритм, сочини песенку, покажи мелодию по лесенке, покажи свободное состояние </w:t>
      </w:r>
      <w:r>
        <w:rPr>
          <w:rFonts w:ascii="Times New Roman" w:hAnsi="Times New Roman"/>
          <w:sz w:val="28"/>
          <w:szCs w:val="28"/>
        </w:rPr>
        <w:lastRenderedPageBreak/>
        <w:t xml:space="preserve">руки и зажатое, сравни два звука </w:t>
      </w:r>
      <w:proofErr w:type="spellStart"/>
      <w:r>
        <w:rPr>
          <w:rFonts w:ascii="Times New Roman" w:hAnsi="Times New Roman"/>
          <w:sz w:val="28"/>
          <w:szCs w:val="28"/>
        </w:rPr>
        <w:t>и.т.п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образом, обучение должно строиться по правилу «думай – думай – </w:t>
      </w:r>
      <w:r>
        <w:rPr>
          <w:rFonts w:ascii="Times New Roman" w:hAnsi="Times New Roman"/>
          <w:sz w:val="28"/>
          <w:szCs w:val="28"/>
        </w:rPr>
        <w:t>говори».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преподаватель должен добиваться гармоничного развития технических и художественных навыков исполнения учеником программы. С первых уроков необходимо его приучать внимательно и точно передавать авторский текст, вслушиваться в св</w:t>
      </w:r>
      <w:r>
        <w:rPr>
          <w:rFonts w:ascii="Times New Roman" w:hAnsi="Times New Roman"/>
          <w:sz w:val="28"/>
          <w:szCs w:val="28"/>
        </w:rPr>
        <w:t>оё исполнение.  Работа над выразительностью исполнения, развитием слухового контроля, качеством звучания, интонацией, ритмом и динамикой должна проводиться последовательно и быть предметом постоянного внимания педагога.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Необходимыми условиями в работе над </w:t>
      </w:r>
      <w:r>
        <w:rPr>
          <w:rFonts w:ascii="Times New Roman" w:hAnsi="Times New Roman"/>
          <w:sz w:val="28"/>
          <w:szCs w:val="28"/>
        </w:rPr>
        <w:t xml:space="preserve">текстом является ритмическая точность, координация движений правой и левой руки, целесообразность распределения смычка, соответствие выразительного значения того или иного штриха характеру исполняемого произведения, качество его звучания.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Ритмическая орга</w:t>
      </w:r>
      <w:r>
        <w:rPr>
          <w:rFonts w:ascii="Times New Roman" w:hAnsi="Times New Roman"/>
          <w:sz w:val="28"/>
          <w:szCs w:val="28"/>
        </w:rPr>
        <w:t>низация ребенка напрямую связана с его здоровьем. Неритмичное исполнение может быть следствием не столь плохой подготовки музыканта к выступлению, сколько результатом нарушения у него в силу различных причин уравновешенности общих психических процессов воз</w:t>
      </w:r>
      <w:r>
        <w:rPr>
          <w:rFonts w:ascii="Times New Roman" w:hAnsi="Times New Roman"/>
          <w:sz w:val="28"/>
          <w:szCs w:val="28"/>
        </w:rPr>
        <w:t xml:space="preserve">буждения и торможения, а также чрезмерной мышечной скованности. В этом случае развитие чувства ритма должно идти по пути нормализации мышечных ощущений и общего оздоровления организма. Это связано с организацией строгого режима дня, установлением твердого </w:t>
      </w:r>
      <w:r>
        <w:rPr>
          <w:rFonts w:ascii="Times New Roman" w:hAnsi="Times New Roman"/>
          <w:sz w:val="28"/>
          <w:szCs w:val="28"/>
        </w:rPr>
        <w:t xml:space="preserve">расписания работы и отдыха, овладением комплекса дыхательных и физических упражнений, с обучением навыка расслабления и концентрации внимания на выполняемой задаче.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лучшего восприятия музыкального материала, а также для освобождения мышечного аппарата</w:t>
      </w:r>
      <w:r>
        <w:rPr>
          <w:rFonts w:ascii="Times New Roman" w:hAnsi="Times New Roman"/>
          <w:sz w:val="28"/>
          <w:szCs w:val="28"/>
        </w:rPr>
        <w:t xml:space="preserve"> необходимы занятия ритмикой. Основой ритмики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 Развитие ритмической основы может проходить через ра</w:t>
      </w:r>
      <w:r>
        <w:rPr>
          <w:rFonts w:ascii="Times New Roman" w:hAnsi="Times New Roman"/>
          <w:sz w:val="28"/>
          <w:szCs w:val="28"/>
        </w:rPr>
        <w:t xml:space="preserve">зучивание детских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уроке. Сначала </w:t>
      </w:r>
      <w:proofErr w:type="gramStart"/>
      <w:r>
        <w:rPr>
          <w:rFonts w:ascii="Times New Roman" w:hAnsi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/>
          <w:sz w:val="28"/>
          <w:szCs w:val="28"/>
        </w:rPr>
        <w:t>, проговорить, потом проиграть на инструменте на одном звуке: «</w:t>
      </w:r>
      <w:proofErr w:type="spellStart"/>
      <w:r>
        <w:rPr>
          <w:rFonts w:ascii="Times New Roman" w:hAnsi="Times New Roman"/>
          <w:sz w:val="28"/>
          <w:szCs w:val="28"/>
        </w:rPr>
        <w:t>Барашеньки</w:t>
      </w:r>
      <w:proofErr w:type="spellEnd"/>
      <w:r>
        <w:rPr>
          <w:rFonts w:ascii="Times New Roman" w:hAnsi="Times New Roman"/>
          <w:sz w:val="28"/>
          <w:szCs w:val="28"/>
        </w:rPr>
        <w:t>», «Петушок», «Солнышко» и другие.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Дальнейшее развитие скрипача осуществляется планомерно и систематически в процессе работы над </w:t>
      </w:r>
      <w:r>
        <w:rPr>
          <w:rFonts w:ascii="Times New Roman" w:hAnsi="Times New Roman"/>
          <w:sz w:val="28"/>
          <w:szCs w:val="28"/>
        </w:rPr>
        <w:t xml:space="preserve">всеми изучаемыми произведениями. В работе над гаммами, арпеджио и упражнениями следует обращать особое внимание на качественную сторону исполнения, добиваясь интонационной точности, ровности звучания, устойчивого ритма </w:t>
      </w:r>
      <w:proofErr w:type="spellStart"/>
      <w:r>
        <w:rPr>
          <w:rFonts w:ascii="Times New Roman" w:hAnsi="Times New Roman"/>
          <w:sz w:val="28"/>
          <w:szCs w:val="28"/>
        </w:rPr>
        <w:t>и.т</w:t>
      </w:r>
      <w:proofErr w:type="spellEnd"/>
      <w:r>
        <w:rPr>
          <w:rFonts w:ascii="Times New Roman" w:hAnsi="Times New Roman"/>
          <w:sz w:val="28"/>
          <w:szCs w:val="28"/>
        </w:rPr>
        <w:t xml:space="preserve">. д.                             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чистой интонации развивается с первых уроков. Активизируют звуковое внимание и развивают слух задания-загадки «отгадай звук» или «обезьянка повторяет звук». Учитель играет звук на скрипке, а ученик, передвигая палец, находит такой же на своей ст</w:t>
      </w:r>
      <w:r>
        <w:rPr>
          <w:rFonts w:ascii="Times New Roman" w:hAnsi="Times New Roman"/>
          <w:sz w:val="28"/>
          <w:szCs w:val="28"/>
        </w:rPr>
        <w:t xml:space="preserve">руне. И наоборот, ученик </w:t>
      </w:r>
      <w:r>
        <w:rPr>
          <w:rFonts w:ascii="Times New Roman" w:hAnsi="Times New Roman"/>
          <w:sz w:val="28"/>
          <w:szCs w:val="28"/>
        </w:rPr>
        <w:lastRenderedPageBreak/>
        <w:t xml:space="preserve">играет звук, а учитель умышленно повторяет другой. Задача ученика его исправить, подвигая палец на струне учителя.                    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понимания ребенком тона – полутона удобна пьеса «Мишка» из сборника Л. Гуревич, Н. Зиминой,</w:t>
      </w:r>
      <w:r>
        <w:rPr>
          <w:rFonts w:ascii="Times New Roman" w:hAnsi="Times New Roman"/>
          <w:sz w:val="28"/>
          <w:szCs w:val="28"/>
        </w:rPr>
        <w:t xml:space="preserve"> где мелодия двух ступеней звучит сначала на расстоянии тона, а потом полутона. Ее можно подобрать по слуху в любой позиции от первого и от второго пальца для того, чтобы не закреплять полутоновое расстояние между вторым и третьим пальцами и тона между пер</w:t>
      </w:r>
      <w:r>
        <w:rPr>
          <w:rFonts w:ascii="Times New Roman" w:hAnsi="Times New Roman"/>
          <w:sz w:val="28"/>
          <w:szCs w:val="28"/>
        </w:rPr>
        <w:t>вым и вторым. Понятие тона и полутона как «шага» и «полушага» удобно и доступно детям. Изменение положения любого пальца в сторону повышения и понижения можно предложить ребенку сравнить с образной игрой «хождения в гости» пальчиков-птичек или других живот</w:t>
      </w:r>
      <w:r>
        <w:rPr>
          <w:rFonts w:ascii="Times New Roman" w:hAnsi="Times New Roman"/>
          <w:sz w:val="28"/>
          <w:szCs w:val="28"/>
        </w:rPr>
        <w:t>ных для каждой струны, не вдаваясь в детали музыкальной грамоты до определенного времени.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индивидуальных возможностей учащегося, педагог должен давать чёткие задания и систематически проверять их выполнение. Успеваемость во многом зависит от прав</w:t>
      </w:r>
      <w:r>
        <w:rPr>
          <w:rFonts w:ascii="Times New Roman" w:hAnsi="Times New Roman"/>
          <w:sz w:val="28"/>
          <w:szCs w:val="28"/>
        </w:rPr>
        <w:t xml:space="preserve">ильной организации самостоятельных занятий. Педагог должен научить ученика сознательно, вдумчиво и правильно работать дома.                         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Важнейшими факторами, способствующими успешности учебного процесса, является планирование учебной работы, </w:t>
      </w:r>
      <w:r>
        <w:rPr>
          <w:rFonts w:ascii="Times New Roman" w:hAnsi="Times New Roman"/>
          <w:sz w:val="28"/>
          <w:szCs w:val="28"/>
        </w:rPr>
        <w:t>тщательный и продуманный выбор учебного материала с учётом индивидуальных особенностей учащихся, уровня их развития, поставленных конкретных педагогических задач. При подборе репертуара необходимо руководствоваться принципом постепенности и последовательно</w:t>
      </w:r>
      <w:r>
        <w:rPr>
          <w:rFonts w:ascii="Times New Roman" w:hAnsi="Times New Roman"/>
          <w:sz w:val="28"/>
          <w:szCs w:val="28"/>
        </w:rPr>
        <w:t>сти. Репертуар должен быть разнообразным по содержанию, форме, стилю, фактуре.                                                               При составлении зачетной или экзаменационной программы очень важно соблюсти все аспекты музыкальных и технических с</w:t>
      </w:r>
      <w:r>
        <w:rPr>
          <w:rFonts w:ascii="Times New Roman" w:hAnsi="Times New Roman"/>
          <w:sz w:val="28"/>
          <w:szCs w:val="28"/>
        </w:rPr>
        <w:t>ложностей, которые должен продемонстрировать учащийся на данном этапе своего развития. Например, для достаточно продвинутого ученика желательно, чтобы один этюд был посвящен проблемам левой руки, а во втором этюде акцент делался на технику штрихов, или, ес</w:t>
      </w:r>
      <w:r>
        <w:rPr>
          <w:rFonts w:ascii="Times New Roman" w:hAnsi="Times New Roman"/>
          <w:sz w:val="28"/>
          <w:szCs w:val="28"/>
        </w:rPr>
        <w:t>ли крупная форма в классическом стиле, то пьеса желательна романтически-виртуозного характера и наоборот.                           Первоначальный этап воспитания скрипача требует профессионализма и большого опыта преподавателя, умения кропотливо и не спеш</w:t>
      </w:r>
      <w:r>
        <w:rPr>
          <w:rFonts w:ascii="Times New Roman" w:hAnsi="Times New Roman"/>
          <w:sz w:val="28"/>
          <w:szCs w:val="28"/>
        </w:rPr>
        <w:t xml:space="preserve">а осваивать шаг за шагом программу, рассчитанную на выработку исполнительских умений и навыков ученика. </w:t>
      </w:r>
    </w:p>
    <w:p w:rsidR="009F650A" w:rsidRDefault="009F650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650A" w:rsidRDefault="005E6A9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Учёт и контроль успеваемости.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регулярно осуществляется преподавателем на уроках.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по 5-балльной системе выставляются в журнал и дневник ученика.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основании текущих оценок, а также результатов выступлений на экзаменах, прослушиваниях, концертах, конкурсах выводятся четвертные, а затем годовые оценки.            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1-го г</w:t>
      </w:r>
      <w:r>
        <w:rPr>
          <w:rFonts w:ascii="Times New Roman" w:hAnsi="Times New Roman"/>
          <w:sz w:val="28"/>
          <w:szCs w:val="28"/>
        </w:rPr>
        <w:t xml:space="preserve">ода обучения исполняют в конце учебного года на переводном экзамене 2 произведения - 2 пьесы или этюд и пьесу. </w:t>
      </w:r>
      <w:r>
        <w:rPr>
          <w:rFonts w:ascii="Times New Roman" w:hAnsi="Times New Roman"/>
          <w:sz w:val="28"/>
          <w:szCs w:val="28"/>
        </w:rPr>
        <w:tab/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одаренные учащиеся могут принимать участие в прослушивании в декабре, а также выступать с исполнением 1-2-х произведений на каком – либо классном часе или концерте для родителей. </w:t>
      </w: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5E6A9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.Программные требования.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F650A" w:rsidRDefault="009F650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 полугодие: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музыкально</w:t>
      </w:r>
      <w:r>
        <w:rPr>
          <w:rFonts w:ascii="Times New Roman" w:hAnsi="Times New Roman"/>
          <w:sz w:val="28"/>
          <w:szCs w:val="28"/>
        </w:rPr>
        <w:t xml:space="preserve">-слуховых представлений. Начальное развитие музыкально – образного мышления.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2.Знакомство с инструментом, усвоение частей скрипки и смычка.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3.Ознакомление со строем скрипки.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4.Основы организации целесообразных игровых движений. Начальная работа над поста</w:t>
      </w:r>
      <w:r>
        <w:rPr>
          <w:rFonts w:ascii="Times New Roman" w:hAnsi="Times New Roman"/>
          <w:sz w:val="28"/>
          <w:szCs w:val="28"/>
        </w:rPr>
        <w:t xml:space="preserve">новочными моментами.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5.Знакомство с первой позицией, нотный текст на средних струнах «ля» и «ре».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6.Работа над постановкой левой руки, выучивание пьес приемом игры щипком.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7.Начало работы над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8.Соединение правой и левой рук на простейши</w:t>
      </w:r>
      <w:r>
        <w:rPr>
          <w:rFonts w:ascii="Times New Roman" w:hAnsi="Times New Roman"/>
          <w:sz w:val="28"/>
          <w:szCs w:val="28"/>
        </w:rPr>
        <w:t>х пьесах и упражнениях на одной струне.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9.Простейшие виды штрихов: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целым смычком и его частями.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10.Знакомство с динамическими оттенками (название, запись).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полугодие: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1.Продолжение работы над постановкой правой и левой руки.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2.Изучение нотного т</w:t>
      </w:r>
      <w:r>
        <w:rPr>
          <w:rFonts w:ascii="Times New Roman" w:hAnsi="Times New Roman"/>
          <w:sz w:val="28"/>
          <w:szCs w:val="28"/>
        </w:rPr>
        <w:t>екста на крайних струнах «соль» и «ми».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3.Простейшие динамические, штриховые и аппликатурные обозначения.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4.Переходы со струны на струну, плавные соединения движений смычка в его различных частях.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5.Знакомство с гаммой в пределах одной октавы: Ля-мажор, Р</w:t>
      </w:r>
      <w:r>
        <w:rPr>
          <w:rFonts w:ascii="Times New Roman" w:hAnsi="Times New Roman"/>
          <w:sz w:val="28"/>
          <w:szCs w:val="28"/>
        </w:rPr>
        <w:t>е-мажор, Соль-мажор.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6.Игра простейших этюдов или пьес.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7.Качество звучания, интонация, ритм.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8.Начальные виды распределения смычка, штрихи: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>, легато до двух нот, их чередование.</w:t>
      </w: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5E6A9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Примерные программы переводного экзамена.</w:t>
      </w:r>
      <w:proofErr w:type="gramEnd"/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Обучение на скрипке самы</w:t>
      </w:r>
      <w:r>
        <w:rPr>
          <w:rFonts w:ascii="Times New Roman" w:hAnsi="Times New Roman"/>
          <w:sz w:val="28"/>
          <w:szCs w:val="28"/>
        </w:rPr>
        <w:t xml:space="preserve">х маленьких учеников должно отличаться более детальной и неторопливой проработкой каждого элемента постановки. Сначала работа ведется раздельно над правой и левой руками с последующим их соединением. Поспешное прохождение материала, его завышение, желание </w:t>
      </w:r>
      <w:r>
        <w:rPr>
          <w:rFonts w:ascii="Times New Roman" w:hAnsi="Times New Roman"/>
          <w:sz w:val="28"/>
          <w:szCs w:val="28"/>
        </w:rPr>
        <w:t>быстрее научить ребенка играть на скрипке может дать отрицательный результат и потерю интереса к занятиям. Темп работы следует выбирать индивидуально для каждого ученика, не преследуя цели догнать более способного или продвинуться быстрее по программе. Одн</w:t>
      </w:r>
      <w:r>
        <w:rPr>
          <w:rFonts w:ascii="Times New Roman" w:hAnsi="Times New Roman"/>
          <w:sz w:val="28"/>
          <w:szCs w:val="28"/>
        </w:rPr>
        <w:t>ако с более способными учениками эффективна работа «на высоком уровне трудности».</w:t>
      </w: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вариант.  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Русская народная песня «Как под горкой»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Магиденко М. «Петушок».</w:t>
      </w: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вариант. 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Качурбина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 «Мишка с куклой»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Моцарт В. А. «Аллегретто»</w:t>
      </w: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вариант. 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Бакланова Н. «Колыбельная»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Бетховен Л. «Сурок»</w:t>
      </w:r>
    </w:p>
    <w:p w:rsidR="009F650A" w:rsidRDefault="009F650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650A" w:rsidRDefault="005E6A9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Использованная литература:</w:t>
      </w: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Ауэр, Л. Моя школа игры на скрипке. М., 1965.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Бернштейн, Н. Очерки по физиологии движений и физиологии активности. М., 1966.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2.Вводный ку</w:t>
      </w:r>
      <w:proofErr w:type="gramStart"/>
      <w:r>
        <w:rPr>
          <w:rFonts w:ascii="Times New Roman" w:hAnsi="Times New Roman"/>
          <w:sz w:val="28"/>
          <w:szCs w:val="28"/>
        </w:rPr>
        <w:t xml:space="preserve">рс </w:t>
      </w:r>
      <w:r>
        <w:rPr>
          <w:rFonts w:ascii="Times New Roman" w:hAnsi="Times New Roman"/>
          <w:sz w:val="28"/>
          <w:szCs w:val="28"/>
        </w:rPr>
        <w:t>скр</w:t>
      </w:r>
      <w:proofErr w:type="gramEnd"/>
      <w:r>
        <w:rPr>
          <w:rFonts w:ascii="Times New Roman" w:hAnsi="Times New Roman"/>
          <w:sz w:val="28"/>
          <w:szCs w:val="28"/>
        </w:rPr>
        <w:t>ипичной постановки. Методические рекомендации для преподавателей ДМШ и ДШИ. М., 1987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Григорьев, В. Вопросы исполнительского искусства. М., 1981.                                                                  4. Дошкольная подготовительная группа по</w:t>
      </w:r>
      <w:r>
        <w:rPr>
          <w:rFonts w:ascii="Times New Roman" w:hAnsi="Times New Roman"/>
          <w:sz w:val="28"/>
          <w:szCs w:val="28"/>
        </w:rPr>
        <w:t xml:space="preserve"> классу скрипки. Методическая разработка для педагогов ДМШ и ДШИ и музыкальных студий по классу скрипки. 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М., 1989.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4.Как учить игре на скрипке в музыкальной школе. Мастер – класс. М., 2006.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Лесман</w:t>
      </w:r>
      <w:proofErr w:type="spellEnd"/>
      <w:r>
        <w:rPr>
          <w:rFonts w:ascii="Times New Roman" w:hAnsi="Times New Roman"/>
          <w:sz w:val="28"/>
          <w:szCs w:val="28"/>
        </w:rPr>
        <w:t>, И. Очерки по методике обучения игре на скрипке. М., 1964.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Мильтонян</w:t>
      </w:r>
      <w:proofErr w:type="spellEnd"/>
      <w:r>
        <w:rPr>
          <w:rFonts w:ascii="Times New Roman" w:hAnsi="Times New Roman"/>
          <w:sz w:val="28"/>
          <w:szCs w:val="28"/>
        </w:rPr>
        <w:t>, С. «Педагогика гармоничного развития музыканта», новая гуманистическая образовательная программа, Тверь, 2003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6.Мострас, К. Виды постановки. М., 1960</w:t>
      </w:r>
    </w:p>
    <w:p w:rsidR="00B95218" w:rsidRDefault="00B9521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95218" w:rsidRDefault="00B9521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95218" w:rsidRDefault="0004714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Интернет - </w:t>
      </w:r>
      <w:bookmarkStart w:id="0" w:name="_GoBack"/>
      <w:bookmarkEnd w:id="0"/>
      <w:r w:rsidR="00B95218">
        <w:rPr>
          <w:rFonts w:ascii="Times New Roman" w:hAnsi="Times New Roman"/>
          <w:sz w:val="28"/>
          <w:szCs w:val="28"/>
        </w:rPr>
        <w:t>источники:</w:t>
      </w:r>
    </w:p>
    <w:p w:rsidR="00B95218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</w:rPr>
          <w:t>https://nsportal.ru/npo-spo/kultura-i-iskusstvo/library/2013/07/07/nachalnaya-programma-po-klassu-skripki-dlya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95218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</w:rPr>
          <w:t>http://metodbank.cpi-kiz.ru/DswMedia/sobeninaua2016.pdf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95218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hyperlink r:id="rId9" w:history="1">
        <w:r>
          <w:rPr>
            <w:rStyle w:val="a5"/>
            <w:rFonts w:ascii="Times New Roman" w:hAnsi="Times New Roman"/>
            <w:sz w:val="28"/>
            <w:szCs w:val="28"/>
          </w:rPr>
          <w:t>http://дши-5.рф/wp-content/uplo</w:t>
        </w:r>
        <w:r>
          <w:rPr>
            <w:rStyle w:val="a5"/>
            <w:rFonts w:ascii="Times New Roman" w:hAnsi="Times New Roman"/>
            <w:sz w:val="28"/>
            <w:szCs w:val="28"/>
          </w:rPr>
          <w:t>ads/2018/10/an_strun.pdf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B95218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hyperlink r:id="rId10" w:history="1">
        <w:r>
          <w:rPr>
            <w:rStyle w:val="a5"/>
            <w:rFonts w:ascii="Times New Roman" w:hAnsi="Times New Roman"/>
            <w:sz w:val="28"/>
            <w:szCs w:val="28"/>
          </w:rPr>
          <w:t>https://docplayer.ru/40323748-.html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95218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hyperlink r:id="rId11" w:history="1">
        <w:r>
          <w:rPr>
            <w:rStyle w:val="a5"/>
            <w:rFonts w:ascii="Times New Roman" w:hAnsi="Times New Roman"/>
            <w:sz w:val="28"/>
            <w:szCs w:val="28"/>
          </w:rPr>
          <w:t>.https://kopilkaurokov.ru/prochee/prochee/metodicheskie_rekomendatsii_kompleksnye_uprazhneniia_dlia_razvitiia_koordinatsio</w:t>
        </w:r>
      </w:hyperlink>
      <w:r w:rsidR="00B95218">
        <w:rPr>
          <w:rFonts w:ascii="Times New Roman" w:hAnsi="Times New Roman"/>
          <w:sz w:val="28"/>
          <w:szCs w:val="28"/>
        </w:rPr>
        <w:t xml:space="preserve"> </w:t>
      </w:r>
    </w:p>
    <w:p w:rsidR="00B95218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</w:p>
    <w:p w:rsidR="009F650A" w:rsidRDefault="005E6A94">
      <w:pPr>
        <w:contextualSpacing/>
        <w:jc w:val="both"/>
        <w:rPr>
          <w:rFonts w:ascii="Times New Roman" w:hAnsi="Times New Roman"/>
          <w:sz w:val="28"/>
          <w:szCs w:val="28"/>
        </w:rPr>
      </w:pPr>
      <w:hyperlink r:id="rId12" w:history="1">
        <w:r>
          <w:rPr>
            <w:rStyle w:val="a5"/>
            <w:rFonts w:ascii="Times New Roman" w:hAnsi="Times New Roman"/>
            <w:sz w:val="28"/>
            <w:szCs w:val="28"/>
          </w:rPr>
          <w:t>https://urok.1sept.ru/%D1%81%D1%82%D0%B0%D1%82%D1%8C%D0%B8/592921/</w:t>
        </w:r>
      </w:hyperlink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650A" w:rsidRDefault="009F650A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F650A">
      <w:footerReference w:type="default" r:id="rId13"/>
      <w:endnotePr>
        <w:numFmt w:val="decimal"/>
      </w:endnotePr>
      <w:pgSz w:w="11906" w:h="16838"/>
      <w:pgMar w:top="1134" w:right="850" w:bottom="1134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94" w:rsidRDefault="005E6A94">
      <w:pPr>
        <w:spacing w:after="0" w:line="240" w:lineRule="auto"/>
      </w:pPr>
      <w:r>
        <w:separator/>
      </w:r>
    </w:p>
  </w:endnote>
  <w:endnote w:type="continuationSeparator" w:id="0">
    <w:p w:rsidR="005E6A94" w:rsidRDefault="005E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0A" w:rsidRDefault="00406785" w:rsidP="00406785">
    <w:pPr>
      <w:pStyle w:val="a4"/>
      <w:jc w:val="right"/>
    </w:pPr>
    <w:r>
      <w:t xml:space="preserve">Балтийск 2022 год                                                                                     </w:t>
    </w:r>
    <w:r>
      <w:tab/>
      <w:t xml:space="preserve"> </w:t>
    </w:r>
    <w:r w:rsidR="005E6A94">
      <w:fldChar w:fldCharType="begin"/>
    </w:r>
    <w:r w:rsidR="005E6A94">
      <w:instrText xml:space="preserve"> PAGE </w:instrText>
    </w:r>
    <w:r w:rsidR="005E6A94">
      <w:fldChar w:fldCharType="separate"/>
    </w:r>
    <w:r w:rsidR="00047148">
      <w:rPr>
        <w:noProof/>
      </w:rPr>
      <w:t>13</w:t>
    </w:r>
    <w:r w:rsidR="005E6A9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94" w:rsidRDefault="005E6A94">
      <w:pPr>
        <w:spacing w:after="0" w:line="240" w:lineRule="auto"/>
      </w:pPr>
      <w:r>
        <w:separator/>
      </w:r>
    </w:p>
  </w:footnote>
  <w:footnote w:type="continuationSeparator" w:id="0">
    <w:p w:rsidR="005E6A94" w:rsidRDefault="005E6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9F650A"/>
    <w:rsid w:val="00047148"/>
    <w:rsid w:val="00406785"/>
    <w:rsid w:val="005E6A94"/>
    <w:rsid w:val="009F650A"/>
    <w:rsid w:val="00B072EB"/>
    <w:rsid w:val="00B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40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6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40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bank.cpi-kiz.ru/DswMedia/sobeninaua2016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sportal.ru/npo-spo/kultura-i-iskusstvo/library/2013/07/07/nachalnaya-programma-po-klassu-skripki-dlya" TargetMode="External"/><Relationship Id="rId12" Type="http://schemas.openxmlformats.org/officeDocument/2006/relationships/hyperlink" Target="https://urok.1sept.ru/&#1089;&#1090;&#1072;&#1090;&#1100;&#1080;/5929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D:\&#1047;&#1072;&#1075;&#1088;&#1091;&#1079;&#1082;&#1080;\.https:\kopilkaurokov.ru\prochee\prochee\metodicheskie_rekomendatsii_kompleksnye_uprazhneniia_dlia_razvitiia_koordinats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player.ru/40323748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6;&#1096;&#1080;-5.&#1088;&#1092;/wp-content/uploads/2018/10/an_stru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4217</Words>
  <Characters>24039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director</cp:lastModifiedBy>
  <cp:revision>3</cp:revision>
  <cp:lastPrinted>2019-12-05T17:28:00Z</cp:lastPrinted>
  <dcterms:created xsi:type="dcterms:W3CDTF">2022-10-25T09:49:00Z</dcterms:created>
  <dcterms:modified xsi:type="dcterms:W3CDTF">2022-10-25T14:46:00Z</dcterms:modified>
</cp:coreProperties>
</file>